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6、 连加、连减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西师版数学教科书一年级上册第40页例题1、例题2，第41页课堂活动第1题第2题,学习解决连加连减类的图形问题。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学生识字少、思考形式偏向于直观，所以例题、习题都是通过直观图形来表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 xml:space="preserve">达。     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通过实际情景理解连加、连减的具体含义，掌握连加、连减的计算方法，会计算连加连减的习题。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培养学生在具体情境中获取信息、提出问题、解决问题的能力。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使学生经历与他人合作交流的过程，培养学生团结协作的意识和能力。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使学生在理解和掌握知识的同时，体会连加与生活的密切联系，感受学数学、用数学的快乐。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能根据插图说出连加、连减算式的实际含义，掌握连加、连减的计算方法</w:t>
      </w:r>
      <w:r>
        <w:rPr>
          <w:rStyle w:val="13"/>
          <w:rFonts w:hint="default" w:asciiTheme="minorEastAsia" w:hAnsiTheme="minorEastAsia" w:eastAsiaTheme="minorEastAsia" w:cstheme="minorEastAsia"/>
          <w:sz w:val="24"/>
        </w:rPr>
        <w:t>。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 xml:space="preserve">培养学生团结协作的意识和能力。 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教具准备：课件、磁性数字卡片、小礼物等  。学生每人准备        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复习旧知引入法、</w:t>
      </w:r>
      <w:r>
        <w:rPr>
          <w:rFonts w:hint="eastAsia" w:asciiTheme="minorEastAsia" w:hAnsiTheme="minorEastAsia" w:cstheme="minorEastAsia"/>
          <w:b/>
          <w:sz w:val="24"/>
        </w:rPr>
        <w:t>谈话法</w:t>
      </w:r>
      <w:r>
        <w:rPr>
          <w:rFonts w:hint="eastAsia" w:asciiTheme="minorEastAsia" w:hAnsiTheme="minorEastAsia" w:cstheme="minorEastAsia"/>
          <w:sz w:val="24"/>
        </w:rPr>
        <w:t>、卡片游戏导入法等。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复习旧知引入法：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1、复习10以内数的认识。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学生一边读数一边用手指表示出来。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2、复习10以内数的加减法，揭示课题。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（1）出示两组算式：（指名回答得数）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    ① 4+1＝                           ② 8-1＝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       5+2＝                              7-4＝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（2）全班订正。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（3）让学生观察这两组算式，从中发现了什么？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（4）学生汇报结果，老师订正。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（5）根据学生的回答揭示课题，引入新课。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 书：连加、连减 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谈话法：师：“同学们，今天学习一个特别有意思的内容，叫‘连加连减’，你们有信心学号么？”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在学生原有认知的基础上展开教学，有利于启动学生运用原有经验参与新知识的学习。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卡片游戏导入法：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教师：孩子们，我们先来做一个找朋友的游戏，好吗？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学生：好！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教师：游戏需要动脑、动手又动口。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教师依次出示口算卡片：5+2,7+1，1+3,6+3,4+5,9+1,8+2,3+4。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教师：我的朋友在哪里？（出示卡片5+2)学生：你的朋友在这里，5+2=7。（学生看着卡片，伸手指表示得数）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教师：看来孩子们对10以内的加法掌握得非常好，这节课，我们要进一步研究10以内的加法。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通过做游戏，一方面激发学生的学习兴趣，另一方面复习10以内的加法，为学习连加做知识准备。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动物视频激趣导入：（如果制作视频会比较困难的话，用一张猴子图片，配上旁白也是可以的）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师：今年是“猴年”，老师请来一只猴子来教室里和我们一起玩。你们欢迎吗？现在掌声请出第一位嘉宾。（视频显示一只可爱的小猴子）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小猴子：嗨，大家好！听说这个班的同学最爱动脑筋，我今天带来了许多金光闪闪的智慧星（用金色薄纸剪成智慧星模样就可以了），我要把红色的智慧星奖励给爱动脑筋、积极发言的同学，奖励给团结合作、遵守纪律的同学。你们想要吗？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孩子们兴奋地回答：想！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小猴子：首先我们一起来玩个算式接龙比赛，谁能顺利接龙，谁就能够得到一颗红色智慧星。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比赛方法：第1题的得数正好是第2题开头的数，第3题开头的数正好是第2题的结果……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小猴子：3+2=5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学生1：5+1=6学生2：6+3=9学生3：9-2=7……（老师代替小猴子给接的又快又对的孩子发智慧星。）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用情景激发学生的学习兴趣，吸引学生主动参与学习。另外用接龙的方式，孕伏连加的计算方法。不过学生（尤其是农村小孩儿）不一定能够很快懂得“接龙”的意思，有可能教师说半天，学生还不知道怎么玩。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1.教学例题1.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（视频显示主题图）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教师：一群可爱的小鸟也来到了我们的教室。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教师：哪个聪明的孩子愿意把你看到的情景告诉其他同学？ 要求一共有多少只小鸟，应该怎么样？你们能列出算式吗？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教师根据学生回答会鼓励或表扬或板书。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教师：看到这个情景，你还想说什么？谁愿意把你的想象说出来让大家分享？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学生：有2只小鸟歌星在树上唱歌，有3只小鸟在天空中为它们伴舞，地上还有4只可爱的小鸟在静静地欣赏，一共有几只小鸟？算式为：2+3+4（老师多提问几个学生，列出不同的算式，板书出来）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教师问：今天的这些加法算式和我们以前学过的算式一样吗？（不一样）揭示课题：像这种算式我们叫“连加”。根据前面选用的导入方式，决定是否板书课题：连加。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师：“ 怎样求一共有多少只小鸟？你们愿意帮助我吗？”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师组织学生采取小组合作探索方法。老师：请大家拿出自己的学具袋，用小圆片或小棒代替小鸟，摆一摆、议一议，连加怎样算？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小组汇报。学生可能探究出来的方法有：①1个1个地数出来。②4只加上2只是6只，再加上3只是9只。③先遮住地上的4只，把天上飞的3只和树上的2只加起来是5只，再加上地上的4只，一共是9只。（不管哪种方法，学生只要说出理由，都给予肯定）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教师引导学生小结连加的方法：计算连加时，先把其中的两个数加起来，记在心里。再把这个数和第3个数相加。或者用线把先加的两个数连起来，在线下标出第1次的得数，第2次加时用这个数与第3个数相加。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板书4+2+3=9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小猴子：你们真是太聪明了。佩服！佩服！ 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这个教学环节中，充分发挥学生学习的主体作用，引导学生通过自己的努力来探索连加的计算方法。同时突出算法的多样化，从中培养学生的成功体验。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2、教学第40页例题2.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(1)理解连减含义。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（课件显示第40页例2的主题图的动画过程）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教师：小朋友，你们看到了什么？想说什么？ 谁能根据刚才看到的过程，提出数学问题?当学生提出“还剩几个南瓜”时，教师给予表扬，并随即提问：要求还剩下几个南瓜，怎样列式呢?  学生小组讨论，再全班交流。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学生：9-2-3＝□ (教师板书)如果学生说出9-3-2＝□，教师也给予肯定。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教师：谁看着图能说说9-2-3＝□这个算式的意思?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学生：9个南瓜，蓝刺猬先搬走了2个，绿刺猬又搬走了3个，还剩几个？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教师：这个算式与我们以前学的减法有什么不同?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教师：像这样的算式，你们能给它取个名字吗?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学生：连减。教师强调课题：连减。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教师：9-2-3＝□应怎样计算呢?大家可以拿出小棒（或者圆片、三角形）代替南瓜，在小组内摆一摆，说一说。学生组内探讨算法。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教师：哪个同学愿意把你的算法告诉全班同学?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学生回答，教师根据学生的回答给予评价、奖励。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教师：小朋友们真能干，通过自己的探索，发现了这么多秘密，不仅认识了新的朋友——连减，还想出了这么多好办法，真不错。以后，同学们可以按自己喜欢的方法进行计算。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 xml:space="preserve">充分利用多媒体课件的演示和情景图的直观效果，帮助学生掌握连减的计算方法，突出算法的多样化；整个教学过程都在一个完整的学习情景中完成，有利于调动学生的学习积极性，使学生始终保持浓厚的学习兴趣，主动参与学习。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1、完成课堂活动第1题。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引导学生动手摆一摆，根据摆的小棒列出算式，计算出结果。集体交流订正。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2、完成课堂活动第2题。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让学生明确题意后，独立完成。集体交流订正。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3、变式练习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教师：请孩子们拿出8根小棒，你能摆一摆，写出得数是8的连加算式吗？同桌合作：一人摆，一人把连加算式写出来，看谁写的连加算式最多。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学生摆小棒，写连加算式。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展示学生写的连加算式，交流订正。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 xml:space="preserve">练习有层次，从易到难，让学生大量参与，满足不同层次学生的发展需求，学生从中获取了成功体验，从而更加喜欢学习数学。                        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完成课本42页练习7第1题。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学生独立完成，然后指名说一说题目的意思。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师问：“刚才的几道题目小朋友完成得很棒。那么大家想想， 连加连减算式有什么相同的地方？它们在计算的时候又有什么相同的地方？”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“同桌可以说一下。”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教师巡视辅导。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师生小结：有两个运算符号;要进行两次计算才能得出最终结果;要先算出第一步才能进行第二步的计算等。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师：“同学们只要你们留心就会发现生活中很多的数学知识，你们想不想学习更多的数学本领呢？老师相信，只要你们努力，就一定能成为“小小数学家”。”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完成课本42页练习7第2、3题。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答案：第2题：5+3+2=10    8-3-2=3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连加连减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722120" cy="880745"/>
            <wp:effectExtent l="0" t="0" r="1143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056005" cy="672465"/>
            <wp:effectExtent l="0" t="0" r="10795" b="133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     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463040" cy="868680"/>
            <wp:effectExtent l="0" t="0" r="3810" b="762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shape id="自选图形 23" o:spid="_x0000_s2050" o:spt="34" type="#_x0000_t34" style="position:absolute;left:0pt;margin-left:50.3pt;margin-top:34.75pt;height:22.75pt;width:29.9pt;rotation:-5898240f;z-index:251659264;mso-width-relative:page;mso-height-relative:page;" filled="f" stroked="t" coordsize="21600,21600" o:gfxdata="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dxjj/WAAAACgEAAA8AAAAAAAAAAQAgAAAAIgAAAGRy&#10;cy9kb3ducmV2LnhtbFBLAQIUABQAAAAIAIdO4kBMWikgBwIAANwDAAAOAAAAAAAAAAEAIAAAACUB&#10;AABkcnMvZTJvRG9jLnhtbFBLBQYAAAAABgAGAFkBAACeBQAAAAA=&#10;" adj="1264">
            <v:path arrowok="t"/>
            <v:fill on="f" focussize="0,0"/>
            <v:stroke weight="1.25pt" color="#739CC3" joinstyle="miter"/>
            <v:imagedata o:title=""/>
            <o:lock v:ext="edit"/>
          </v:shape>
        </w:pict>
      </w:r>
      <w:r>
        <w:rPr>
          <w:rFonts w:hint="eastAsia" w:asciiTheme="minorEastAsia" w:hAnsiTheme="minorEastAsia" w:cstheme="minorEastAsia"/>
          <w:sz w:val="24"/>
        </w:rPr>
        <w:t xml:space="preserve">  4 +3+2=9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57505" cy="123825"/>
            <wp:effectExtent l="0" t="0" r="4445" b="952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7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pStyle w:val="14"/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教学精彩片段</w:t>
      </w:r>
    </w:p>
    <w:p>
      <w:pPr>
        <w:pStyle w:val="14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巩固新知：</w:t>
      </w:r>
    </w:p>
    <w:p>
      <w:pPr>
        <w:pStyle w:val="14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   师：请大家注意看黑板，然后在练习本上列式算出一共有多少只桃子。</w:t>
      </w:r>
    </w:p>
    <w:p>
      <w:pPr>
        <w:pStyle w:val="14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（师先拿3个磁性卡片（画上桃子）贴在黑板上，再拿3个3个磁性卡片（画上桃子）贴在黑板上，最后拿2个贴在黑板上。）</w:t>
      </w:r>
    </w:p>
    <w:p>
      <w:pPr>
        <w:pStyle w:val="14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指名板演后，师生评议。</w:t>
      </w:r>
    </w:p>
    <w:p>
      <w:pPr>
        <w:pStyle w:val="14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2、将上面放卡片的次序改动。（师先拿6个磁性卡片（画上桃子）贴在黑板上，在6个里面拿走1个，最后拿2个贴在黑板上。）</w:t>
      </w:r>
    </w:p>
    <w:p>
      <w:pPr>
        <w:pStyle w:val="14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指名板演后，师生评议，师检查学生完成的式子、得数，以了解学情。</w:t>
      </w:r>
    </w:p>
    <w:p>
      <w:pPr>
        <w:pStyle w:val="14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用形象、动作化的语言帮助学习理解连加连减的意义。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小猕猴走迷宫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fldChar w:fldCharType="begin"/>
      </w:r>
      <w:r>
        <w:rPr>
          <w:rFonts w:hint="eastAsia" w:asciiTheme="minorEastAsia" w:hAnsiTheme="minorEastAsia" w:cstheme="minorEastAsia"/>
          <w:sz w:val="24"/>
        </w:rPr>
        <w:instrText xml:space="preserve">INCLUDEPICTURE \d "http://ipsm.hner.cn/xxpd/kczy/shang/sx/1/10/rj-kebiao/6_4/6_4_kz/image/1.jpg" \* MERGEFORMATINET </w:instrText>
      </w:r>
      <w:r>
        <w:rPr>
          <w:rFonts w:hint="eastAsia" w:asciiTheme="minorEastAsia" w:hAnsiTheme="minorEastAsia" w:cstheme="minorEastAsia"/>
          <w:sz w:val="24"/>
        </w:rPr>
        <w:fldChar w:fldCharType="separate"/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4455160" cy="6196330"/>
            <wp:effectExtent l="0" t="0" r="2540" b="13970"/>
            <wp:docPr id="5" name="图片 5" descr="http://ipsm.hner.cn/xxpd/kczy/shang/sx/1/10/rj-kebiao/6_4/6_4_kz/image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ipsm.hner.cn/xxpd/kczy/shang/sx/1/10/rj-kebiao/6_4/6_4_kz/image/1.jpg"/>
                    <pic:cNvPicPr>
                      <a:picLocks noChangeAspect="1"/>
                    </pic:cNvPicPr>
                  </pic:nvPicPr>
                  <pic:blipFill>
                    <a:blip r:embed="rId9" r:link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5160" cy="619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bCs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 xml:space="preserve">           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1F7E11EF"/>
    <w:rsid w:val="001A1E56"/>
    <w:rsid w:val="00330954"/>
    <w:rsid w:val="00487C83"/>
    <w:rsid w:val="00581295"/>
    <w:rsid w:val="00582249"/>
    <w:rsid w:val="007816B5"/>
    <w:rsid w:val="0089418F"/>
    <w:rsid w:val="00AF2F17"/>
    <w:rsid w:val="00E445D5"/>
    <w:rsid w:val="00EC36D8"/>
    <w:rsid w:val="1F7E11EF"/>
    <w:rsid w:val="3AD824B7"/>
    <w:rsid w:val="484F0113"/>
    <w:rsid w:val="7EBB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2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uiPriority w:val="0"/>
    <w:rPr>
      <w:sz w:val="18"/>
      <w:szCs w:val="18"/>
    </w:rPr>
  </w:style>
  <w:style w:type="paragraph" w:styleId="5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0"/>
    <w:rPr>
      <w:b/>
    </w:rPr>
  </w:style>
  <w:style w:type="character" w:styleId="10">
    <w:name w:val="Hyperlink"/>
    <w:basedOn w:val="8"/>
    <w:uiPriority w:val="0"/>
    <w:rPr>
      <w:color w:val="000000"/>
      <w:u w:val="none"/>
    </w:rPr>
  </w:style>
  <w:style w:type="character" w:customStyle="1" w:styleId="11">
    <w:name w:val="MSG_EN_FONT_STYLE_NAME_TEMPLATE_ROLE MSG_EN_FONT_STYLE_NAME_BY_ROLE_TEXT_"/>
    <w:link w:val="12"/>
    <w:unhideWhenUsed/>
    <w:qFormat/>
    <w:uiPriority w:val="99"/>
    <w:rPr>
      <w:rFonts w:hint="eastAsia" w:ascii="宋体" w:hAnsi="宋体" w:eastAsia="宋体"/>
      <w:kern w:val="2"/>
      <w:sz w:val="22"/>
      <w:lang w:val="en-US"/>
    </w:rPr>
  </w:style>
  <w:style w:type="paragraph" w:customStyle="1" w:styleId="12">
    <w:name w:val="MSG_EN_FONT_STYLE_NAME_TEMPLATE_ROLE MSG_EN_FONT_STYLE_NAME_BY_ROLE_TEXT"/>
    <w:basedOn w:val="1"/>
    <w:link w:val="11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13">
    <w:name w:val="MSG_EN_FONT_STYLE_NAME_TEMPLATE_ROLE MSG_EN_FONT_STYLE_NAME_BY_ROLE_TEXT + MSG_EN_FONT_STYLE_MODIFER_SIZE 9.5"/>
    <w:unhideWhenUsed/>
    <w:qFormat/>
    <w:uiPriority w:val="99"/>
    <w:rPr>
      <w:rFonts w:hint="eastAsia" w:ascii="宋体" w:hAnsi="宋体" w:eastAsia="宋体"/>
      <w:sz w:val="19"/>
    </w:rPr>
  </w:style>
  <w:style w:type="paragraph" w:customStyle="1" w:styleId="14">
    <w:name w:val="标题5"/>
    <w:basedOn w:val="1"/>
    <w:qFormat/>
    <w:uiPriority w:val="0"/>
    <w:rPr>
      <w:rFonts w:ascii="Times New Roman" w:hAnsi="Times New Roman"/>
    </w:rPr>
  </w:style>
  <w:style w:type="character" w:customStyle="1" w:styleId="15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6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7">
    <w:name w:val="批注框文本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http://ipsm.hner.cn/xxpd/kczy/shang/sx/1/10/rj-kebiao/6_4/6_4_kz/image/1.jp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7</Pages>
  <Words>593</Words>
  <Characters>3382</Characters>
  <Lines>28</Lines>
  <Paragraphs>7</Paragraphs>
  <TotalTime>0</TotalTime>
  <ScaleCrop>false</ScaleCrop>
  <LinksUpToDate>false</LinksUpToDate>
  <CharactersWithSpaces>3968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2023-08-18T06:49:43Z</dcterms:modified>
  <dc:title>状元 成才路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8056EB7B8DC04BB7854C6D2B740D5475_12</vt:lpwstr>
  </property>
</Properties>
</file>